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1CF5" w14:textId="77777777" w:rsidR="008260C3" w:rsidRPr="00723969" w:rsidRDefault="008260C3" w:rsidP="008260C3">
      <w:pPr>
        <w:spacing w:line="340" w:lineRule="exact"/>
        <w:rPr>
          <w:rFonts w:ascii="Meiryo UI" w:eastAsia="Meiryo UI" w:hAnsi="Meiryo UI"/>
          <w:sz w:val="21"/>
          <w:szCs w:val="21"/>
        </w:rPr>
      </w:pPr>
      <w:r w:rsidRPr="00723969">
        <w:rPr>
          <w:rFonts w:ascii="Meiryo UI" w:eastAsia="Meiryo UI" w:hAnsi="Meiryo UI"/>
        </w:rPr>
        <w:t>【様式</w:t>
      </w:r>
      <w:r w:rsidRPr="00723969">
        <w:rPr>
          <w:rFonts w:ascii="Meiryo UI" w:eastAsia="Meiryo UI" w:hAnsi="Meiryo UI" w:cs="ＭＳ Ｐゴシック" w:hint="eastAsia"/>
          <w:bCs/>
          <w:kern w:val="0"/>
        </w:rPr>
        <w:t>４</w:t>
      </w:r>
      <w:r w:rsidRPr="00723969">
        <w:rPr>
          <w:rFonts w:ascii="Meiryo UI" w:eastAsia="Meiryo UI" w:hAnsi="Meiryo UI"/>
        </w:rPr>
        <w:t>】</w:t>
      </w:r>
      <w:r w:rsidRPr="00723969">
        <w:rPr>
          <w:rFonts w:ascii="Meiryo UI" w:eastAsia="Meiryo UI" w:hAnsi="Meiryo UI" w:hint="eastAsia"/>
          <w:sz w:val="22"/>
        </w:rPr>
        <w:t xml:space="preserve">海外展開事業名：「〇〇〇〇〇」 　※　</w:t>
      </w:r>
      <w:r w:rsidRPr="00723969">
        <w:rPr>
          <w:rFonts w:ascii="Meiryo UI" w:eastAsia="Meiryo UI" w:hAnsi="Meiryo UI" w:hint="eastAsia"/>
          <w:sz w:val="21"/>
          <w:szCs w:val="21"/>
        </w:rPr>
        <w:t>事業概要資料として、ワード又はパワーポイント３枚以内で作成します。また、採択された場合、</w:t>
      </w:r>
      <w:r w:rsidRPr="00723969">
        <w:rPr>
          <w:rFonts w:ascii="Meiryo UI" w:eastAsia="Meiryo UI" w:hAnsi="Meiryo UI" w:cs="ＭＳ ゴシック"/>
          <w:sz w:val="21"/>
          <w:szCs w:val="21"/>
        </w:rPr>
        <w:t>３．補助事業</w:t>
      </w:r>
      <w:r w:rsidRPr="00723969">
        <w:rPr>
          <w:rFonts w:ascii="Meiryo UI" w:eastAsia="Meiryo UI" w:hAnsi="Meiryo UI"/>
          <w:sz w:val="21"/>
          <w:szCs w:val="21"/>
        </w:rPr>
        <w:t>（４）審査結果の通知</w:t>
      </w:r>
      <w:r w:rsidRPr="00723969">
        <w:rPr>
          <w:rFonts w:ascii="Meiryo UI" w:eastAsia="Meiryo UI" w:hAnsi="Meiryo UI" w:hint="eastAsia"/>
          <w:sz w:val="21"/>
          <w:szCs w:val="21"/>
        </w:rPr>
        <w:t>にある、国・地域名、プロジェクトの名称、事業概要等として、</w:t>
      </w:r>
      <w:r w:rsidRPr="00723969">
        <w:rPr>
          <w:rFonts w:ascii="Meiryo UI" w:eastAsia="Meiryo UI" w:hAnsi="Meiryo UI" w:hint="eastAsia"/>
          <w:sz w:val="22"/>
        </w:rPr>
        <w:t>公表できる範</w:t>
      </w:r>
      <w:r w:rsidRPr="00723969">
        <w:rPr>
          <w:rFonts w:ascii="Meiryo UI" w:eastAsia="Meiryo UI" w:hAnsi="Meiryo UI" w:hint="eastAsia"/>
          <w:sz w:val="21"/>
          <w:szCs w:val="21"/>
        </w:rPr>
        <w:t>囲</w:t>
      </w:r>
      <w:r>
        <w:rPr>
          <w:rFonts w:ascii="Meiryo UI" w:eastAsia="Meiryo UI" w:hAnsi="Meiryo UI" w:hint="eastAsia"/>
          <w:sz w:val="21"/>
          <w:szCs w:val="21"/>
        </w:rPr>
        <w:t>を</w:t>
      </w:r>
      <w:r w:rsidRPr="00723969">
        <w:rPr>
          <w:rFonts w:ascii="Meiryo UI" w:eastAsia="Meiryo UI" w:hAnsi="Meiryo UI" w:hint="eastAsia"/>
          <w:sz w:val="21"/>
          <w:szCs w:val="21"/>
        </w:rPr>
        <w:t>A</w:t>
      </w:r>
      <w:r w:rsidRPr="00723969">
        <w:rPr>
          <w:rFonts w:ascii="Meiryo UI" w:eastAsia="Meiryo UI" w:hAnsi="Meiryo UI"/>
          <w:sz w:val="21"/>
          <w:szCs w:val="21"/>
        </w:rPr>
        <w:t>4</w:t>
      </w:r>
      <w:r w:rsidRPr="00723969">
        <w:rPr>
          <w:rFonts w:ascii="Meiryo UI" w:eastAsia="Meiryo UI" w:hAnsi="Meiryo UI" w:hint="eastAsia"/>
          <w:sz w:val="21"/>
          <w:szCs w:val="21"/>
        </w:rPr>
        <w:t>、１枚で提出いただきます。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7000"/>
      </w:tblGrid>
      <w:tr w:rsidR="008260C3" w:rsidRPr="00BC7C1F" w14:paraId="0ADE22B2" w14:textId="77777777" w:rsidTr="00D37C30">
        <w:trPr>
          <w:trHeight w:val="2290"/>
        </w:trPr>
        <w:tc>
          <w:tcPr>
            <w:tcW w:w="7157" w:type="dxa"/>
            <w:shd w:val="clear" w:color="auto" w:fill="auto"/>
          </w:tcPr>
          <w:p w14:paraId="6334C17D"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１．実施者及び海外展開事業の実施主体となる法人名</w:t>
            </w:r>
          </w:p>
          <w:p w14:paraId="79EFB41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（申請法人名）</w:t>
            </w:r>
          </w:p>
          <w:p w14:paraId="7BDDEFAF"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r w:rsidRPr="00723969">
              <w:rPr>
                <w:rFonts w:ascii="Meiryo UI" w:eastAsia="Meiryo UI" w:hAnsi="Meiryo UI" w:cs="+mn-cs" w:hint="eastAsia"/>
                <w:kern w:val="24"/>
                <w:sz w:val="20"/>
                <w:szCs w:val="20"/>
              </w:rPr>
              <w:t xml:space="preserve">　○○○</w:t>
            </w:r>
          </w:p>
          <w:p w14:paraId="0C411878"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（海外展開事業の実施主体となる法人名）</w:t>
            </w:r>
          </w:p>
          <w:p w14:paraId="38546BDE"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r w:rsidRPr="00723969">
              <w:rPr>
                <w:rFonts w:ascii="Meiryo UI" w:eastAsia="Meiryo UI" w:hAnsi="Meiryo UI" w:cs="+mn-cs" w:hint="eastAsia"/>
                <w:kern w:val="24"/>
                <w:sz w:val="20"/>
                <w:szCs w:val="20"/>
              </w:rPr>
              <w:t xml:space="preserve">　○○○</w:t>
            </w:r>
          </w:p>
          <w:p w14:paraId="19BAE6F0"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（連携を図る法人名）</w:t>
            </w:r>
          </w:p>
          <w:p w14:paraId="323A3D03" w14:textId="77777777" w:rsidR="008260C3" w:rsidRPr="00723969" w:rsidRDefault="008260C3" w:rsidP="00D37C30">
            <w:pPr>
              <w:pStyle w:val="Web"/>
              <w:spacing w:before="0" w:beforeAutospacing="0" w:after="0" w:afterAutospacing="0" w:line="0" w:lineRule="atLeast"/>
              <w:rPr>
                <w:rFonts w:ascii="Meiryo UI" w:eastAsia="Meiryo UI" w:hAnsi="Meiryo UI"/>
                <w:sz w:val="20"/>
                <w:szCs w:val="20"/>
              </w:rPr>
            </w:pPr>
            <w:r w:rsidRPr="00723969">
              <w:rPr>
                <w:rFonts w:ascii="Meiryo UI" w:eastAsia="Meiryo UI" w:hAnsi="Meiryo UI" w:cs="+mn-cs" w:hint="eastAsia"/>
                <w:kern w:val="24"/>
                <w:sz w:val="20"/>
                <w:szCs w:val="20"/>
              </w:rPr>
              <w:t xml:space="preserve">　　○○○</w:t>
            </w:r>
          </w:p>
        </w:tc>
        <w:tc>
          <w:tcPr>
            <w:tcW w:w="7158" w:type="dxa"/>
            <w:vMerge w:val="restart"/>
            <w:shd w:val="clear" w:color="auto" w:fill="auto"/>
          </w:tcPr>
          <w:p w14:paraId="7F435BED"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３－５．事業の実施体制</w:t>
            </w:r>
          </w:p>
          <w:p w14:paraId="562A8A0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（単体、</w:t>
            </w:r>
            <w:r w:rsidRPr="00723969">
              <w:rPr>
                <w:rFonts w:ascii="Meiryo UI" w:eastAsia="Meiryo UI" w:hAnsi="Meiryo UI"/>
                <w:sz w:val="20"/>
                <w:szCs w:val="20"/>
              </w:rPr>
              <w:t>PPP</w:t>
            </w:r>
            <w:r w:rsidRPr="00723969">
              <w:rPr>
                <w:rFonts w:ascii="Meiryo UI" w:eastAsia="Meiryo UI" w:hAnsi="Meiryo UI" w:hint="eastAsia"/>
                <w:sz w:val="20"/>
                <w:szCs w:val="20"/>
              </w:rPr>
              <w:t>（官民連携）、</w:t>
            </w:r>
            <w:r w:rsidRPr="00723969">
              <w:rPr>
                <w:rFonts w:ascii="Meiryo UI" w:eastAsia="Meiryo UI" w:hAnsi="Meiryo UI"/>
                <w:sz w:val="20"/>
                <w:szCs w:val="20"/>
              </w:rPr>
              <w:t>SPC</w:t>
            </w:r>
            <w:r w:rsidRPr="00723969">
              <w:rPr>
                <w:rFonts w:ascii="Meiryo UI" w:eastAsia="Meiryo UI" w:hAnsi="Meiryo UI" w:hint="eastAsia"/>
                <w:sz w:val="20"/>
                <w:szCs w:val="20"/>
              </w:rPr>
              <w:t>（特別目的会社）、コンソーシアム、現地企業との合弁など、事業形態や役割分担、事業を実施する際に想定するスキームなどについて簡潔に記載）</w:t>
            </w:r>
          </w:p>
          <w:p w14:paraId="38FD52C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３－６．事業の実現に向けたこれまでの取組経緯と今後のスケジュール</w:t>
            </w:r>
          </w:p>
          <w:p w14:paraId="695CA2C2"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海外展開事業の実現に向けた、国内でのコンソーシアム形成、現地調査の実施、現地の政府・自治体からの許認可取得に向けた説明・協議、現地でのパートナーとなる法人・団体探し等について時系列で時期と取組の内容を記載）</w:t>
            </w:r>
          </w:p>
          <w:p w14:paraId="21DCD4DB" w14:textId="77777777" w:rsidR="008260C3" w:rsidRPr="00723969" w:rsidRDefault="008260C3" w:rsidP="00D37C30">
            <w:pPr>
              <w:spacing w:line="320" w:lineRule="exact"/>
              <w:jc w:val="left"/>
              <w:rPr>
                <w:rFonts w:ascii="Meiryo UI" w:eastAsia="Meiryo UI" w:hAnsi="Meiryo UI"/>
                <w:sz w:val="20"/>
                <w:szCs w:val="20"/>
              </w:rPr>
            </w:pPr>
          </w:p>
          <w:p w14:paraId="2FDE8A0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４．実現可能性調査の全体像</w:t>
            </w:r>
          </w:p>
          <w:p w14:paraId="07614E44"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４－１．現状調査の概要</w:t>
            </w:r>
          </w:p>
          <w:p w14:paraId="3B042A8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（本業務における実現可能性調査等における調査項目と項目毎の調査手法を記載。また、環境負荷低減効果、事業性（採算性）、社会的受容性等について、それぞれその評価手法について記載）</w:t>
            </w:r>
          </w:p>
          <w:p w14:paraId="29E0036A"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４－２．調査の達成目標</w:t>
            </w:r>
          </w:p>
          <w:p w14:paraId="11EFBDD8"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（最終的な海外展開事業を見据え、今回の調査において達成することを目指す具体的な目標を記載）</w:t>
            </w:r>
          </w:p>
          <w:p w14:paraId="3552D41F" w14:textId="77777777" w:rsidR="008260C3" w:rsidRPr="00723969" w:rsidRDefault="008260C3" w:rsidP="00D37C30">
            <w:pPr>
              <w:spacing w:line="320" w:lineRule="exact"/>
              <w:jc w:val="left"/>
              <w:rPr>
                <w:rFonts w:ascii="Meiryo UI" w:eastAsia="Meiryo UI" w:hAnsi="Meiryo UI"/>
                <w:sz w:val="20"/>
                <w:szCs w:val="20"/>
              </w:rPr>
            </w:pPr>
          </w:p>
          <w:p w14:paraId="45A07C22"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５．関係者合同ワークショップやイベントを実施する場合</w:t>
            </w:r>
          </w:p>
          <w:p w14:paraId="38C6FA25"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（ワークショップ開催の目的や内容（テーマ、参加者など）について簡潔に記載）</w:t>
            </w:r>
          </w:p>
          <w:p w14:paraId="44773675" w14:textId="77777777" w:rsidR="008260C3" w:rsidRPr="00723969" w:rsidRDefault="008260C3" w:rsidP="00D37C30">
            <w:pPr>
              <w:spacing w:line="320" w:lineRule="exact"/>
              <w:jc w:val="left"/>
              <w:rPr>
                <w:rFonts w:ascii="Meiryo UI" w:eastAsia="Meiryo UI" w:hAnsi="Meiryo UI"/>
                <w:sz w:val="20"/>
                <w:szCs w:val="20"/>
              </w:rPr>
            </w:pPr>
          </w:p>
          <w:p w14:paraId="2C70F841" w14:textId="77777777" w:rsidR="008260C3" w:rsidRPr="00723969" w:rsidRDefault="008260C3" w:rsidP="00D37C30">
            <w:pPr>
              <w:spacing w:line="320" w:lineRule="exact"/>
              <w:jc w:val="left"/>
              <w:rPr>
                <w:rFonts w:ascii="Meiryo UI" w:eastAsia="Meiryo UI" w:hAnsi="Meiryo UI"/>
                <w:sz w:val="20"/>
                <w:szCs w:val="20"/>
              </w:rPr>
            </w:pPr>
            <w:r w:rsidRPr="00723969">
              <w:rPr>
                <w:rFonts w:ascii="Meiryo UI" w:eastAsia="Meiryo UI" w:hAnsi="Meiryo UI" w:hint="eastAsia"/>
                <w:sz w:val="20"/>
                <w:szCs w:val="20"/>
              </w:rPr>
              <w:t>６．スケジュール</w:t>
            </w:r>
          </w:p>
          <w:p w14:paraId="04F08F9D" w14:textId="77777777" w:rsidR="008260C3" w:rsidRPr="00723969" w:rsidRDefault="008260C3" w:rsidP="00D37C30">
            <w:pPr>
              <w:spacing w:line="320" w:lineRule="exact"/>
              <w:ind w:leftChars="50" w:left="120"/>
              <w:jc w:val="left"/>
              <w:rPr>
                <w:rFonts w:ascii="Meiryo UI" w:eastAsia="Meiryo UI" w:hAnsi="Meiryo UI"/>
                <w:sz w:val="20"/>
                <w:szCs w:val="20"/>
              </w:rPr>
            </w:pPr>
            <w:r w:rsidRPr="00723969">
              <w:rPr>
                <w:rFonts w:ascii="Meiryo UI" w:eastAsia="Meiryo UI" w:hAnsi="Meiryo UI" w:hint="eastAsia"/>
                <w:sz w:val="20"/>
                <w:szCs w:val="20"/>
              </w:rPr>
              <w:t>（実現可能性調査の実施を含め、海外展開事業の実現に向けた今後のスケジュールを記載）</w:t>
            </w:r>
          </w:p>
          <w:p w14:paraId="1BC21DC7" w14:textId="77777777" w:rsidR="008260C3" w:rsidRPr="00723969" w:rsidRDefault="008260C3" w:rsidP="00D37C30">
            <w:pPr>
              <w:spacing w:line="320" w:lineRule="exact"/>
              <w:jc w:val="left"/>
              <w:rPr>
                <w:rFonts w:ascii="Meiryo UI" w:eastAsia="Meiryo UI" w:hAnsi="Meiryo UI"/>
                <w:sz w:val="20"/>
                <w:szCs w:val="20"/>
              </w:rPr>
            </w:pPr>
          </w:p>
          <w:p w14:paraId="00FD276D" w14:textId="77777777" w:rsidR="008260C3" w:rsidRPr="00286A18" w:rsidRDefault="008260C3" w:rsidP="00D37C30">
            <w:pPr>
              <w:spacing w:line="320" w:lineRule="exact"/>
              <w:jc w:val="left"/>
              <w:rPr>
                <w:rFonts w:ascii="Meiryo UI" w:eastAsia="Meiryo UI" w:hAnsi="Meiryo UI"/>
                <w:sz w:val="21"/>
                <w:szCs w:val="21"/>
              </w:rPr>
            </w:pPr>
            <w:r w:rsidRPr="00723969">
              <w:rPr>
                <w:rFonts w:ascii="Meiryo UI" w:eastAsia="Meiryo UI" w:hAnsi="Meiryo UI" w:hint="eastAsia"/>
                <w:sz w:val="20"/>
                <w:szCs w:val="20"/>
              </w:rPr>
              <w:t>７．写真や図表を使用して、事業の全体像のイメージを表示</w:t>
            </w:r>
          </w:p>
        </w:tc>
      </w:tr>
      <w:tr w:rsidR="008260C3" w:rsidRPr="00BC7C1F" w14:paraId="5805C7D1" w14:textId="77777777" w:rsidTr="00D37C30">
        <w:trPr>
          <w:trHeight w:val="836"/>
        </w:trPr>
        <w:tc>
          <w:tcPr>
            <w:tcW w:w="7157" w:type="dxa"/>
            <w:shd w:val="clear" w:color="auto" w:fill="auto"/>
          </w:tcPr>
          <w:p w14:paraId="06E5AC95"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２．申請金額　　</w:t>
            </w:r>
          </w:p>
          <w:p w14:paraId="341A8BA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 xml:space="preserve">　　申請金額　　　　　　　</w:t>
            </w:r>
            <w:r w:rsidRPr="00931BC8">
              <w:rPr>
                <w:rFonts w:ascii="Meiryo UI" w:eastAsia="Meiryo UI" w:hAnsi="Meiryo UI" w:cs="+mn-cs" w:hint="eastAsia"/>
                <w:kern w:val="24"/>
                <w:sz w:val="20"/>
                <w:szCs w:val="20"/>
              </w:rPr>
              <w:t>○○○</w:t>
            </w:r>
            <w:r w:rsidRPr="00931BC8">
              <w:rPr>
                <w:rFonts w:ascii="Meiryo UI" w:eastAsia="Meiryo UI" w:hAnsi="Meiryo UI" w:cs="+mn-cs" w:hint="eastAsia"/>
                <w:kern w:val="24"/>
                <w:sz w:val="20"/>
                <w:szCs w:val="20"/>
              </w:rPr>
              <w:t>円</w:t>
            </w:r>
          </w:p>
        </w:tc>
        <w:tc>
          <w:tcPr>
            <w:tcW w:w="7158" w:type="dxa"/>
            <w:vMerge/>
            <w:shd w:val="clear" w:color="auto" w:fill="auto"/>
          </w:tcPr>
          <w:p w14:paraId="796CA513" w14:textId="77777777" w:rsidR="008260C3" w:rsidRPr="00BC7C1F" w:rsidRDefault="008260C3" w:rsidP="00D37C30">
            <w:pPr>
              <w:tabs>
                <w:tab w:val="left" w:pos="5268"/>
              </w:tabs>
              <w:rPr>
                <w:rFonts w:ascii="ＭＳ ゴシック" w:eastAsia="ＭＳ ゴシック" w:hAnsi="ＭＳ ゴシック"/>
                <w:sz w:val="21"/>
                <w:szCs w:val="21"/>
              </w:rPr>
            </w:pPr>
          </w:p>
        </w:tc>
      </w:tr>
      <w:tr w:rsidR="008260C3" w:rsidRPr="00BC7C1F" w14:paraId="13EA70FE" w14:textId="77777777" w:rsidTr="00D37C30">
        <w:trPr>
          <w:trHeight w:val="4954"/>
        </w:trPr>
        <w:tc>
          <w:tcPr>
            <w:tcW w:w="7157" w:type="dxa"/>
            <w:shd w:val="clear" w:color="auto" w:fill="auto"/>
          </w:tcPr>
          <w:p w14:paraId="70CF9389"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３．海外展開事業の概要</w:t>
            </w:r>
          </w:p>
          <w:p w14:paraId="665BDD36"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３－１</w:t>
            </w:r>
            <w:r w:rsidRPr="00931BC8">
              <w:rPr>
                <w:rFonts w:ascii="Meiryo UI" w:eastAsia="Meiryo UI" w:hAnsi="Meiryo UI" w:cs="+mn-cs" w:hint="eastAsia"/>
                <w:kern w:val="24"/>
                <w:sz w:val="20"/>
                <w:szCs w:val="20"/>
              </w:rPr>
              <w:t>．海外展開を計画している事業の概要</w:t>
            </w:r>
          </w:p>
          <w:p w14:paraId="6D4256ED" w14:textId="77777777" w:rsidR="008260C3"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cs="Times New Roman"/>
                <w:kern w:val="2"/>
                <w:sz w:val="20"/>
                <w:szCs w:val="20"/>
              </w:rPr>
            </w:pPr>
            <w:r w:rsidRPr="00931BC8">
              <w:rPr>
                <w:rFonts w:ascii="Meiryo UI" w:eastAsia="Meiryo UI" w:hAnsi="Meiryo UI" w:cs="Times New Roman" w:hint="eastAsia"/>
                <w:kern w:val="2"/>
                <w:sz w:val="20"/>
                <w:szCs w:val="20"/>
              </w:rPr>
              <w:t>（対象</w:t>
            </w:r>
            <w:r w:rsidRPr="00931BC8">
              <w:rPr>
                <w:rFonts w:ascii="Meiryo UI" w:eastAsia="Meiryo UI" w:hAnsi="Meiryo UI" w:cs="Times New Roman" w:hint="eastAsia"/>
                <w:kern w:val="2"/>
                <w:sz w:val="20"/>
                <w:szCs w:val="20"/>
              </w:rPr>
              <w:t>地域）</w:t>
            </w:r>
            <w:r w:rsidRPr="00931BC8">
              <w:rPr>
                <w:rFonts w:ascii="Meiryo UI" w:eastAsia="Meiryo UI" w:hAnsi="Meiryo UI" w:cs="Times New Roman" w:hint="eastAsia"/>
                <w:kern w:val="2"/>
                <w:sz w:val="20"/>
                <w:szCs w:val="20"/>
              </w:rPr>
              <w:t>（処理</w:t>
            </w:r>
            <w:r w:rsidRPr="00931BC8">
              <w:rPr>
                <w:rFonts w:ascii="Meiryo UI" w:eastAsia="Meiryo UI" w:hAnsi="Meiryo UI" w:cs="Times New Roman" w:hint="eastAsia"/>
                <w:kern w:val="2"/>
                <w:sz w:val="20"/>
                <w:szCs w:val="20"/>
              </w:rPr>
              <w:t>対象廃棄物種類</w:t>
            </w:r>
            <w:r w:rsidRPr="00931BC8">
              <w:rPr>
                <w:rFonts w:ascii="Meiryo UI" w:eastAsia="Meiryo UI" w:hAnsi="Meiryo UI" w:cs="Times New Roman" w:hint="eastAsia"/>
                <w:kern w:val="2"/>
                <w:sz w:val="20"/>
                <w:szCs w:val="20"/>
              </w:rPr>
              <w:t>）</w:t>
            </w:r>
          </w:p>
          <w:p w14:paraId="250DBB09" w14:textId="77777777" w:rsidR="008260C3" w:rsidRPr="00931BC8" w:rsidRDefault="008260C3" w:rsidP="00D37C30">
            <w:pPr>
              <w:pStyle w:val="Web"/>
              <w:kinsoku w:val="0"/>
              <w:overflowPunct w:val="0"/>
              <w:spacing w:before="0" w:beforeAutospacing="0" w:after="0" w:afterAutospacing="0" w:line="0" w:lineRule="atLeast"/>
              <w:ind w:leftChars="50" w:left="120"/>
              <w:jc w:val="both"/>
              <w:rPr>
                <w:rFonts w:ascii="Meiryo UI" w:eastAsia="Meiryo UI" w:hAnsi="Meiryo UI"/>
                <w:sz w:val="20"/>
                <w:szCs w:val="20"/>
              </w:rPr>
            </w:pPr>
            <w:r w:rsidRPr="00931BC8">
              <w:rPr>
                <w:rFonts w:ascii="Meiryo UI" w:eastAsia="Meiryo UI" w:hAnsi="Meiryo UI" w:cs="Times New Roman" w:hint="eastAsia"/>
                <w:kern w:val="2"/>
                <w:sz w:val="20"/>
                <w:szCs w:val="20"/>
              </w:rPr>
              <w:t>（</w:t>
            </w:r>
            <w:r w:rsidRPr="00931BC8">
              <w:rPr>
                <w:rFonts w:ascii="Meiryo UI" w:eastAsia="Meiryo UI" w:hAnsi="Meiryo UI" w:cs="Times New Roman" w:hint="eastAsia"/>
                <w:kern w:val="2"/>
                <w:sz w:val="20"/>
                <w:szCs w:val="20"/>
              </w:rPr>
              <w:t>利用技術、導入規模</w:t>
            </w:r>
            <w:r w:rsidRPr="00931BC8">
              <w:rPr>
                <w:rFonts w:ascii="Meiryo UI" w:eastAsia="Meiryo UI" w:hAnsi="Meiryo UI" w:cs="Times New Roman" w:hint="eastAsia"/>
                <w:kern w:val="2"/>
                <w:sz w:val="20"/>
                <w:szCs w:val="20"/>
              </w:rPr>
              <w:t>）</w:t>
            </w:r>
          </w:p>
          <w:p w14:paraId="1ACD0257"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Times New Roman" w:hint="eastAsia"/>
                <w:kern w:val="2"/>
                <w:sz w:val="20"/>
                <w:szCs w:val="20"/>
              </w:rPr>
              <w:t>（</w:t>
            </w:r>
            <w:r w:rsidRPr="00931BC8">
              <w:rPr>
                <w:rFonts w:ascii="Meiryo UI" w:eastAsia="Meiryo UI" w:hAnsi="Meiryo UI" w:cs="Times New Roman" w:hint="eastAsia"/>
                <w:kern w:val="2"/>
                <w:sz w:val="20"/>
                <w:szCs w:val="20"/>
              </w:rPr>
              <w:t>事業内容</w:t>
            </w:r>
            <w:r w:rsidRPr="00931BC8">
              <w:rPr>
                <w:rFonts w:ascii="Meiryo UI" w:eastAsia="Meiryo UI" w:hAnsi="Meiryo UI" w:cs="Times New Roman" w:hint="eastAsia"/>
                <w:kern w:val="2"/>
                <w:sz w:val="20"/>
                <w:szCs w:val="20"/>
              </w:rPr>
              <w:t>）</w:t>
            </w:r>
          </w:p>
          <w:p w14:paraId="45DF94AE"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３－２．対象地域の廃棄物処理の具体的課題</w:t>
            </w:r>
          </w:p>
          <w:p w14:paraId="2D579F38"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cs="+mn-cs"/>
                <w:kern w:val="24"/>
                <w:sz w:val="20"/>
                <w:szCs w:val="20"/>
              </w:rPr>
            </w:pPr>
            <w:r w:rsidRPr="00931BC8">
              <w:rPr>
                <w:rFonts w:ascii="Meiryo UI" w:eastAsia="Meiryo UI" w:hAnsi="Meiryo UI" w:cs="+mn-cs" w:hint="eastAsia"/>
                <w:kern w:val="24"/>
                <w:sz w:val="20"/>
                <w:szCs w:val="20"/>
              </w:rPr>
              <w:t>（対象地域を中心とした社会・経済状況、海外展開事業の処理対象廃棄物の発生量・処理の状況、廃棄物処理・リサイクルの制度・政策等）</w:t>
            </w:r>
          </w:p>
          <w:p w14:paraId="1583F02D" w14:textId="77777777" w:rsidR="008260C3" w:rsidRPr="00931BC8"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931BC8">
              <w:rPr>
                <w:rFonts w:ascii="Meiryo UI" w:eastAsia="Meiryo UI" w:hAnsi="Meiryo UI" w:cs="+mn-cs" w:hint="eastAsia"/>
                <w:kern w:val="24"/>
                <w:sz w:val="20"/>
                <w:szCs w:val="20"/>
              </w:rPr>
              <w:t>３－３．事業の環境負荷低減効果</w:t>
            </w:r>
          </w:p>
          <w:p w14:paraId="01A1B71B" w14:textId="77777777" w:rsidR="008260C3" w:rsidRPr="00931BC8"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931BC8">
              <w:rPr>
                <w:rFonts w:ascii="Meiryo UI" w:eastAsia="Meiryo UI" w:hAnsi="Meiryo UI" w:cs="+mn-cs" w:hint="eastAsia"/>
                <w:kern w:val="24"/>
                <w:sz w:val="20"/>
                <w:szCs w:val="20"/>
              </w:rPr>
              <w:t>（３Ｒの推進、廃棄物の適正処理、温室効果ガス排出削減、その他の環境負荷低減効果を可能な限り定量的に記載）</w:t>
            </w:r>
          </w:p>
          <w:p w14:paraId="33FA4899" w14:textId="77777777" w:rsidR="008260C3" w:rsidRPr="00CE4507" w:rsidRDefault="008260C3" w:rsidP="00D37C30">
            <w:pPr>
              <w:pStyle w:val="Web"/>
              <w:kinsoku w:val="0"/>
              <w:overflowPunct w:val="0"/>
              <w:spacing w:before="0" w:beforeAutospacing="0" w:after="0" w:afterAutospacing="0" w:line="0" w:lineRule="atLeast"/>
              <w:rPr>
                <w:rFonts w:ascii="Meiryo UI" w:eastAsia="Meiryo UI" w:hAnsi="Meiryo UI"/>
                <w:sz w:val="20"/>
                <w:szCs w:val="20"/>
              </w:rPr>
            </w:pPr>
            <w:r w:rsidRPr="00CE4507">
              <w:rPr>
                <w:rFonts w:ascii="Meiryo UI" w:eastAsia="Meiryo UI" w:hAnsi="Meiryo UI" w:cs="+mn-cs" w:hint="eastAsia"/>
                <w:kern w:val="24"/>
                <w:sz w:val="20"/>
                <w:szCs w:val="20"/>
              </w:rPr>
              <w:t>３－４．事業の実現可能性</w:t>
            </w:r>
          </w:p>
          <w:p w14:paraId="23BFDB7E" w14:textId="77777777" w:rsidR="008260C3" w:rsidRPr="00CE4507" w:rsidRDefault="008260C3" w:rsidP="00D37C30">
            <w:pPr>
              <w:pStyle w:val="Web"/>
              <w:kinsoku w:val="0"/>
              <w:overflowPunct w:val="0"/>
              <w:spacing w:before="0" w:beforeAutospacing="0" w:after="0" w:afterAutospacing="0" w:line="0" w:lineRule="atLeast"/>
              <w:ind w:leftChars="50" w:left="120"/>
              <w:rPr>
                <w:rFonts w:ascii="Meiryo UI" w:eastAsia="Meiryo UI" w:hAnsi="Meiryo UI"/>
                <w:sz w:val="20"/>
                <w:szCs w:val="20"/>
              </w:rPr>
            </w:pPr>
            <w:r w:rsidRPr="00CE4507">
              <w:rPr>
                <w:rFonts w:ascii="Meiryo UI" w:eastAsia="Meiryo UI" w:hAnsi="Meiryo UI" w:cs="+mn-cs" w:hint="eastAsia"/>
                <w:kern w:val="24"/>
                <w:sz w:val="20"/>
                <w:szCs w:val="20"/>
              </w:rPr>
              <w:t>（事業採算性）</w:t>
            </w:r>
          </w:p>
          <w:p w14:paraId="125441D0" w14:textId="77777777" w:rsidR="008260C3" w:rsidRPr="00931BC8" w:rsidRDefault="008260C3" w:rsidP="00D37C30">
            <w:pPr>
              <w:pStyle w:val="Web"/>
              <w:kinsoku w:val="0"/>
              <w:overflowPunct w:val="0"/>
              <w:spacing w:before="0" w:beforeAutospacing="0" w:after="0" w:afterAutospacing="0" w:line="0" w:lineRule="atLeast"/>
              <w:ind w:leftChars="50" w:left="120"/>
              <w:rPr>
                <w:sz w:val="20"/>
                <w:szCs w:val="20"/>
              </w:rPr>
            </w:pPr>
            <w:r w:rsidRPr="00CE4507">
              <w:rPr>
                <w:rFonts w:ascii="Meiryo UI" w:eastAsia="Meiryo UI" w:hAnsi="Meiryo UI" w:cs="+mn-cs" w:hint="eastAsia"/>
                <w:kern w:val="24"/>
                <w:sz w:val="20"/>
                <w:szCs w:val="20"/>
              </w:rPr>
              <w:t>（イニシャルコスト、ランニングコスト等の費用、廃棄物処理受託費や再生品・エネルギー売却収入等の収益を可能な限り定量化し、採算性の評価を記載）</w:t>
            </w:r>
          </w:p>
        </w:tc>
        <w:tc>
          <w:tcPr>
            <w:tcW w:w="7158" w:type="dxa"/>
            <w:vMerge/>
            <w:shd w:val="clear" w:color="auto" w:fill="auto"/>
          </w:tcPr>
          <w:p w14:paraId="456D79E7" w14:textId="77777777" w:rsidR="008260C3" w:rsidRPr="00BC7C1F" w:rsidRDefault="008260C3" w:rsidP="00D37C30">
            <w:pPr>
              <w:tabs>
                <w:tab w:val="left" w:pos="5268"/>
              </w:tabs>
              <w:rPr>
                <w:rFonts w:ascii="ＭＳ ゴシック" w:eastAsia="ＭＳ ゴシック" w:hAnsi="ＭＳ ゴシック"/>
                <w:sz w:val="21"/>
                <w:szCs w:val="21"/>
              </w:rPr>
            </w:pPr>
          </w:p>
        </w:tc>
      </w:tr>
    </w:tbl>
    <w:p w14:paraId="2B0A51FF" w14:textId="77777777" w:rsidR="001B7E3E" w:rsidRPr="008260C3" w:rsidRDefault="001B7E3E"/>
    <w:sectPr w:rsidR="001B7E3E" w:rsidRPr="008260C3" w:rsidSect="00D2231D">
      <w:pgSz w:w="16838" w:h="11906" w:orient="landscape"/>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DB01" w14:textId="77777777" w:rsidR="006B0894" w:rsidRDefault="006B0894" w:rsidP="006B0894">
      <w:r>
        <w:separator/>
      </w:r>
    </w:p>
  </w:endnote>
  <w:endnote w:type="continuationSeparator" w:id="0">
    <w:p w14:paraId="43616AE1" w14:textId="77777777" w:rsidR="006B0894" w:rsidRDefault="006B0894" w:rsidP="006B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6261" w14:textId="77777777" w:rsidR="006B0894" w:rsidRDefault="006B0894" w:rsidP="006B0894">
      <w:r>
        <w:separator/>
      </w:r>
    </w:p>
  </w:footnote>
  <w:footnote w:type="continuationSeparator" w:id="0">
    <w:p w14:paraId="2B5649DC" w14:textId="77777777" w:rsidR="006B0894" w:rsidRDefault="006B0894" w:rsidP="006B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C3"/>
    <w:rsid w:val="001B7E3E"/>
    <w:rsid w:val="006B0894"/>
    <w:rsid w:val="008260C3"/>
    <w:rsid w:val="00D21292"/>
    <w:rsid w:val="00D2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F6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0C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260C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6B0894"/>
    <w:pPr>
      <w:tabs>
        <w:tab w:val="center" w:pos="4252"/>
        <w:tab w:val="right" w:pos="8504"/>
      </w:tabs>
      <w:snapToGrid w:val="0"/>
    </w:pPr>
  </w:style>
  <w:style w:type="character" w:customStyle="1" w:styleId="a4">
    <w:name w:val="ヘッダー (文字)"/>
    <w:basedOn w:val="a0"/>
    <w:link w:val="a3"/>
    <w:uiPriority w:val="99"/>
    <w:rsid w:val="006B0894"/>
    <w:rPr>
      <w:rFonts w:ascii="Century" w:eastAsia="ＭＳ 明朝" w:hAnsi="Century" w:cs="Times New Roman"/>
      <w:sz w:val="24"/>
      <w:szCs w:val="24"/>
    </w:rPr>
  </w:style>
  <w:style w:type="paragraph" w:styleId="a5">
    <w:name w:val="footer"/>
    <w:basedOn w:val="a"/>
    <w:link w:val="a6"/>
    <w:uiPriority w:val="99"/>
    <w:unhideWhenUsed/>
    <w:rsid w:val="006B0894"/>
    <w:pPr>
      <w:tabs>
        <w:tab w:val="center" w:pos="4252"/>
        <w:tab w:val="right" w:pos="8504"/>
      </w:tabs>
      <w:snapToGrid w:val="0"/>
    </w:pPr>
  </w:style>
  <w:style w:type="character" w:customStyle="1" w:styleId="a6">
    <w:name w:val="フッター (文字)"/>
    <w:basedOn w:val="a0"/>
    <w:link w:val="a5"/>
    <w:uiPriority w:val="99"/>
    <w:rsid w:val="006B089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2021-05-11T00:08:00Z</dcterms:created>
  <dcterms:modified xsi:type="dcterms:W3CDTF">2021-05-11T00:08:00Z</dcterms:modified>
</cp:coreProperties>
</file>